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290" w:rsidRPr="00C67D7C" w:rsidRDefault="00210290" w:rsidP="00C67D7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D7C">
        <w:rPr>
          <w:rFonts w:ascii="Times New Roman" w:hAnsi="Times New Roman" w:cs="Times New Roman"/>
          <w:b/>
          <w:sz w:val="24"/>
          <w:szCs w:val="24"/>
        </w:rPr>
        <w:t xml:space="preserve">Организация игр с водой </w:t>
      </w:r>
      <w:r w:rsidR="00C67D7C" w:rsidRPr="00C67D7C">
        <w:rPr>
          <w:rFonts w:ascii="Times New Roman" w:hAnsi="Times New Roman" w:cs="Times New Roman"/>
          <w:b/>
          <w:sz w:val="24"/>
          <w:szCs w:val="24"/>
        </w:rPr>
        <w:t xml:space="preserve">с детьми 4-5 лет </w:t>
      </w:r>
      <w:r w:rsidRPr="00C67D7C">
        <w:rPr>
          <w:rFonts w:ascii="Times New Roman" w:hAnsi="Times New Roman" w:cs="Times New Roman"/>
          <w:b/>
          <w:sz w:val="24"/>
          <w:szCs w:val="24"/>
        </w:rPr>
        <w:t>в летний период</w:t>
      </w:r>
    </w:p>
    <w:p w:rsidR="00284694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Вода – это замечательная среда для развития детей. Вода расслабляет, успокаивает и доставляет удовольствие. А ещё с </w:t>
      </w:r>
      <w:r w:rsidRPr="00C67D7C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водой</w:t>
      </w: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 можно играть и изучать её!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67D7C">
        <w:rPr>
          <w:rFonts w:ascii="Times New Roman" w:hAnsi="Times New Roman" w:cs="Times New Roman"/>
          <w:sz w:val="24"/>
          <w:szCs w:val="24"/>
        </w:rPr>
        <w:t>Игры с </w:t>
      </w:r>
      <w:r w:rsidRPr="00C67D7C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водой</w:t>
      </w:r>
      <w:r w:rsidRPr="00C67D7C">
        <w:rPr>
          <w:rFonts w:ascii="Times New Roman" w:hAnsi="Times New Roman" w:cs="Times New Roman"/>
          <w:sz w:val="24"/>
          <w:szCs w:val="24"/>
        </w:rPr>
        <w:t> полезны не только для развития тактильных ощущений и для мелкой моторики, но и развивают зрительную и двигательную координацию. Игры с </w:t>
      </w:r>
      <w:r w:rsidRPr="00C67D7C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водой</w:t>
      </w:r>
      <w:r w:rsidRPr="00C67D7C">
        <w:rPr>
          <w:rFonts w:ascii="Times New Roman" w:hAnsi="Times New Roman" w:cs="Times New Roman"/>
          <w:sz w:val="24"/>
          <w:szCs w:val="24"/>
        </w:rPr>
        <w:t> имеют большое оздоровительное значение, содействуют укреплению всего </w:t>
      </w:r>
      <w:r w:rsidRPr="00C67D7C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организма</w:t>
      </w:r>
      <w:r w:rsidRPr="00C67D7C">
        <w:rPr>
          <w:rFonts w:ascii="Times New Roman" w:hAnsi="Times New Roman" w:cs="Times New Roman"/>
          <w:sz w:val="24"/>
          <w:szCs w:val="24"/>
        </w:rPr>
        <w:t>, закаливанию и предупреждению простудных заболеваний.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67D7C">
        <w:rPr>
          <w:rFonts w:ascii="Times New Roman" w:hAnsi="Times New Roman" w:cs="Times New Roman"/>
          <w:sz w:val="24"/>
          <w:szCs w:val="24"/>
        </w:rPr>
        <w:t>Они являются одним из самых приятных способов обучения, дети получают от них массу полезных впечатлений. Такие игры больше похожи на </w:t>
      </w:r>
      <w:r w:rsidRPr="00C67D7C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опыты</w:t>
      </w:r>
      <w:r w:rsidRPr="00C67D7C">
        <w:rPr>
          <w:rFonts w:ascii="Times New Roman" w:hAnsi="Times New Roman" w:cs="Times New Roman"/>
          <w:sz w:val="24"/>
          <w:szCs w:val="24"/>
        </w:rPr>
        <w:t>, потому что учат детей наблюдать, анализировать и делать выводы.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67D7C">
        <w:rPr>
          <w:rFonts w:ascii="Times New Roman" w:hAnsi="Times New Roman" w:cs="Times New Roman"/>
          <w:sz w:val="24"/>
          <w:szCs w:val="24"/>
        </w:rPr>
        <w:t>Игры с </w:t>
      </w:r>
      <w:r w:rsidRPr="00C67D7C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водой</w:t>
      </w:r>
      <w:r w:rsidRPr="00C67D7C">
        <w:rPr>
          <w:rFonts w:ascii="Times New Roman" w:hAnsi="Times New Roman" w:cs="Times New Roman"/>
          <w:sz w:val="24"/>
          <w:szCs w:val="24"/>
        </w:rPr>
        <w:t> вызывают у детей высокий эмоциональный отклик и всегда сопровождаются речевыми комментариями, что очень ценно для обогащения и активизации словаря </w:t>
      </w:r>
      <w:r w:rsidRPr="00C67D7C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дошкольника</w:t>
      </w:r>
      <w:r w:rsidRPr="00C67D7C">
        <w:rPr>
          <w:rFonts w:ascii="Times New Roman" w:hAnsi="Times New Roman" w:cs="Times New Roman"/>
          <w:sz w:val="24"/>
          <w:szCs w:val="24"/>
        </w:rPr>
        <w:t>.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Наиболее полюбившейся игрой для ребят стала игра </w:t>
      </w:r>
      <w:r w:rsidRPr="00C67D7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«Рыбалка»</w:t>
      </w: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Как приятно и здорово выловить из воды рыбку или, если повезёт, целого краба! Мы устраиваем рыболовные состязания – </w:t>
      </w:r>
      <w:r w:rsidRPr="00C67D7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«Кто наловит рыбы больше всех?»</w:t>
      </w: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, соревнуемся на скорость </w:t>
      </w:r>
      <w:r w:rsidRPr="00C67D7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«Кто быстрее выловит рыбку из пруда?»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Ещё одной замечательной игрой является игра </w:t>
      </w:r>
      <w:r w:rsidRPr="00C67D7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«Переливай-ка»</w:t>
      </w: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. Дети учатся переливать воду из одной ёмкости в другую. Для этого хорошо подходит набор игрушечной посуды, воронки, стаканчики, бутылочки. Дети без конца наполняют или опустошают ёмкости и в процессе игровой и практической деятельности приходят к выводу о том, что вода льётся и принимает форму того сосуда, в котором она оказалась.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С интересом и увлечением дети играют с водяной мельницей. 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67D7C">
        <w:rPr>
          <w:rFonts w:ascii="Times New Roman" w:hAnsi="Times New Roman" w:cs="Times New Roman"/>
          <w:sz w:val="24"/>
          <w:szCs w:val="24"/>
        </w:rPr>
        <w:t>Силиконовый дуршлаг всегда в ходу. Как приятно почувствовать себя повелителем природы и </w:t>
      </w:r>
      <w:r w:rsidRPr="00C67D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«сделать»</w:t>
      </w:r>
      <w:r w:rsidRPr="00C67D7C">
        <w:rPr>
          <w:rFonts w:ascii="Times New Roman" w:hAnsi="Times New Roman" w:cs="Times New Roman"/>
          <w:sz w:val="24"/>
          <w:szCs w:val="24"/>
        </w:rPr>
        <w:t> свой собственный дождик!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Пену любят все дети! В таз с </w:t>
      </w:r>
      <w:r w:rsidRPr="00C67D7C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водой</w:t>
      </w: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 я добавляю немного жидкого мыла или безопасного моющего средства для посуды. В процессе игры формируются представления о том, что вода пенится, а пена воздушная и лёгкая. Можно предложить детям взять пену на </w:t>
      </w:r>
      <w:r w:rsidRPr="00C67D7C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ладошку или подуть на неё</w:t>
      </w: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. Особенно нравится детям делать мороженое, используя пену и трубочку для коктейля.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Игры с мыльными пузырями развивают восприятие величины, умение сравнивать, тактильные ощущения, речевое дыхание и эмоциональное восприятие. Ребятам приятно наблюдать за тем, какого размера получился у них пузырь, куда он полетел и как лопнул.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на улице жаркая погода, то ребята могут себе позволить игру в </w:t>
      </w:r>
      <w:r w:rsidRPr="00C67D7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«Обливашки»</w:t>
      </w:r>
      <w:r w:rsidRPr="00C67D7C">
        <w:rPr>
          <w:rFonts w:ascii="Times New Roman" w:hAnsi="Times New Roman" w:cs="Times New Roman"/>
          <w:sz w:val="24"/>
          <w:szCs w:val="24"/>
          <w:shd w:val="clear" w:color="auto" w:fill="FFFFFF"/>
        </w:rPr>
        <w:t>. В ход идут пульверизаторы, пластиковые бутылочки с отверстием, водяные пистолеты. Это, пожалуй, самая эмоциональная забава ребят, кругом раздаётся смех и торжествующие возгласы </w:t>
      </w:r>
      <w:r w:rsidRPr="00C67D7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«Попал!»</w:t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67D7C">
        <w:rPr>
          <w:rFonts w:ascii="Times New Roman" w:hAnsi="Times New Roman" w:cs="Times New Roman"/>
          <w:sz w:val="24"/>
          <w:szCs w:val="24"/>
        </w:rPr>
        <w:t>Это лишь малая часть игр с </w:t>
      </w:r>
      <w:r w:rsidRPr="00C67D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водой</w:t>
      </w:r>
      <w:r w:rsidRPr="00C67D7C">
        <w:rPr>
          <w:rFonts w:ascii="Times New Roman" w:hAnsi="Times New Roman" w:cs="Times New Roman"/>
          <w:sz w:val="24"/>
          <w:szCs w:val="24"/>
        </w:rPr>
        <w:t>, которые можно </w:t>
      </w:r>
      <w:r w:rsidRPr="00C67D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организовать в летний период</w:t>
      </w:r>
      <w:r w:rsidRPr="00C67D7C">
        <w:rPr>
          <w:rFonts w:ascii="Times New Roman" w:hAnsi="Times New Roman" w:cs="Times New Roman"/>
          <w:sz w:val="24"/>
          <w:szCs w:val="24"/>
        </w:rPr>
        <w:t xml:space="preserve"> на участке детского сада. Главное создать для детей соответствующую среду, а </w:t>
      </w:r>
      <w:r w:rsidR="00C67D7C">
        <w:rPr>
          <w:rFonts w:ascii="Times New Roman" w:hAnsi="Times New Roman" w:cs="Times New Roman"/>
          <w:sz w:val="24"/>
          <w:szCs w:val="24"/>
        </w:rPr>
        <w:t>уж п</w:t>
      </w:r>
      <w:r w:rsidRPr="00C67D7C">
        <w:rPr>
          <w:rFonts w:ascii="Times New Roman" w:hAnsi="Times New Roman" w:cs="Times New Roman"/>
          <w:sz w:val="24"/>
          <w:szCs w:val="24"/>
        </w:rPr>
        <w:t>оложительный результат не заставит себя долго ждать!</w:t>
      </w:r>
      <w:r w:rsidR="0091024A" w:rsidRPr="00C67D7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76501" cy="1857375"/>
            <wp:effectExtent l="19050" t="0" r="0" b="0"/>
            <wp:docPr id="3" name="Рисунок 3" descr="C:\Users\админ\Desktop\Новая папка\20210629_16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\20210629_165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12" cy="185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D7C">
        <w:rPr>
          <w:rFonts w:ascii="Times New Roman" w:hAnsi="Times New Roman" w:cs="Times New Roman"/>
          <w:sz w:val="24"/>
          <w:szCs w:val="24"/>
        </w:rPr>
        <w:t xml:space="preserve">  </w:t>
      </w:r>
      <w:r w:rsidR="00C67D7C" w:rsidRPr="00C67D7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90775" cy="1793081"/>
            <wp:effectExtent l="19050" t="0" r="9525" b="0"/>
            <wp:docPr id="5" name="Рисунок 13" descr="C:\Users\админ\Desktop\Новая папка\20210628_16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Новая папка\20210628_1653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46" cy="179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10290" w:rsidRPr="00C67D7C" w:rsidRDefault="00210290" w:rsidP="00C67D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67D7C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2832100" cy="2124075"/>
            <wp:effectExtent l="0" t="0" r="6350" b="9525"/>
            <wp:docPr id="1" name="Рисунок 1" descr="C:\Users\админ\Desktop\Новая папка\20210628_16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\20210628_164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74" cy="212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024A" w:rsidRPr="00C67D7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50515" cy="2137887"/>
            <wp:effectExtent l="0" t="0" r="6985" b="0"/>
            <wp:docPr id="2" name="Рисунок 2" descr="C:\Users\админ\Desktop\Новая папка\20210628_16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\20210628_1653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853" cy="214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24A" w:rsidRPr="00C67D7C" w:rsidRDefault="0091024A" w:rsidP="00C67D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67D7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940300" cy="4940300"/>
            <wp:effectExtent l="19050" t="0" r="0" b="0"/>
            <wp:docPr id="4" name="Рисунок 4" descr="C:\Users\админ\Desktop\Новая папка\20210629_20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\20210629_205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24A" w:rsidRPr="00C67D7C" w:rsidRDefault="0091024A" w:rsidP="00C67D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1024A" w:rsidRPr="00C67D7C" w:rsidRDefault="0091024A" w:rsidP="00C67D7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024A" w:rsidRDefault="0091024A">
      <w:pPr>
        <w:rPr>
          <w:rFonts w:ascii="Times New Roman" w:hAnsi="Times New Roman" w:cs="Times New Roman"/>
          <w:sz w:val="28"/>
          <w:szCs w:val="28"/>
        </w:rPr>
      </w:pPr>
    </w:p>
    <w:p w:rsidR="0091024A" w:rsidRDefault="0091024A">
      <w:pPr>
        <w:rPr>
          <w:rFonts w:ascii="Times New Roman" w:hAnsi="Times New Roman" w:cs="Times New Roman"/>
          <w:sz w:val="28"/>
          <w:szCs w:val="28"/>
        </w:rPr>
      </w:pPr>
    </w:p>
    <w:p w:rsidR="0091024A" w:rsidRDefault="0091024A">
      <w:pPr>
        <w:rPr>
          <w:rFonts w:ascii="Times New Roman" w:hAnsi="Times New Roman" w:cs="Times New Roman"/>
          <w:sz w:val="28"/>
          <w:szCs w:val="28"/>
        </w:rPr>
      </w:pPr>
    </w:p>
    <w:p w:rsidR="0091024A" w:rsidRDefault="0091024A">
      <w:pPr>
        <w:rPr>
          <w:rFonts w:ascii="Times New Roman" w:hAnsi="Times New Roman" w:cs="Times New Roman"/>
          <w:sz w:val="28"/>
          <w:szCs w:val="28"/>
        </w:rPr>
      </w:pPr>
    </w:p>
    <w:p w:rsidR="0091024A" w:rsidRDefault="0091024A">
      <w:pPr>
        <w:rPr>
          <w:rFonts w:ascii="Times New Roman" w:hAnsi="Times New Roman" w:cs="Times New Roman"/>
          <w:sz w:val="28"/>
          <w:szCs w:val="28"/>
        </w:rPr>
      </w:pPr>
    </w:p>
    <w:p w:rsidR="0091024A" w:rsidRPr="00210290" w:rsidRDefault="0091024A">
      <w:pPr>
        <w:rPr>
          <w:rFonts w:ascii="Times New Roman" w:hAnsi="Times New Roman" w:cs="Times New Roman"/>
          <w:sz w:val="28"/>
          <w:szCs w:val="28"/>
        </w:rPr>
      </w:pPr>
    </w:p>
    <w:sectPr w:rsidR="0091024A" w:rsidRPr="00210290" w:rsidSect="00AA1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290"/>
    <w:rsid w:val="00210290"/>
    <w:rsid w:val="00284694"/>
    <w:rsid w:val="008A137A"/>
    <w:rsid w:val="0091024A"/>
    <w:rsid w:val="00AA1F09"/>
    <w:rsid w:val="00C67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0290"/>
    <w:rPr>
      <w:b/>
      <w:bCs/>
    </w:rPr>
  </w:style>
  <w:style w:type="paragraph" w:styleId="a4">
    <w:name w:val="Normal (Web)"/>
    <w:basedOn w:val="a"/>
    <w:uiPriority w:val="99"/>
    <w:semiHidden/>
    <w:unhideWhenUsed/>
    <w:rsid w:val="0021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D7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67D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3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2021-06-29T17:03:00Z</dcterms:created>
  <dcterms:modified xsi:type="dcterms:W3CDTF">2021-07-04T16:50:00Z</dcterms:modified>
</cp:coreProperties>
</file>